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B47" w:rsidRDefault="00B92B47" w:rsidP="00B92B47">
      <w:pPr>
        <w:jc w:val="center"/>
        <w:rPr>
          <w:rFonts w:ascii="Helvetica" w:hAnsi="Helvetica"/>
          <w:b/>
          <w:sz w:val="20"/>
          <w:szCs w:val="20"/>
        </w:rPr>
      </w:pPr>
      <w:r w:rsidRPr="00CC35B7">
        <w:rPr>
          <w:rFonts w:ascii="Helvetica" w:hAnsi="Helvetica"/>
          <w:b/>
          <w:sz w:val="20"/>
          <w:szCs w:val="20"/>
        </w:rPr>
        <w:t>Nº de Referencia:</w:t>
      </w:r>
      <w:r>
        <w:rPr>
          <w:rFonts w:ascii="Helvetica" w:hAnsi="Helvetica"/>
          <w:b/>
          <w:sz w:val="20"/>
          <w:szCs w:val="20"/>
        </w:rPr>
        <w:t xml:space="preserve"> </w:t>
      </w:r>
    </w:p>
    <w:p w:rsidR="00B92B47" w:rsidRDefault="00B92B47" w:rsidP="00B92B47">
      <w:pPr>
        <w:jc w:val="both"/>
        <w:rPr>
          <w:rFonts w:ascii="Helvetica" w:hAnsi="Helvetica"/>
          <w:b/>
          <w:sz w:val="20"/>
          <w:szCs w:val="20"/>
        </w:rPr>
      </w:pPr>
    </w:p>
    <w:p w:rsidR="00B92B47" w:rsidRPr="00CF120C" w:rsidRDefault="00B92B47" w:rsidP="00B92B47">
      <w:pPr>
        <w:jc w:val="both"/>
        <w:rPr>
          <w:rFonts w:ascii="Helvetica" w:hAnsi="Helvetica"/>
          <w:b/>
          <w:sz w:val="16"/>
          <w:szCs w:val="16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noProof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-528320</wp:posOffset>
                      </wp:positionV>
                      <wp:extent cx="5601335" cy="303530"/>
                      <wp:effectExtent l="3175" t="1270" r="5715" b="0"/>
                      <wp:wrapSquare wrapText="bothSides"/>
                      <wp:docPr id="3" name="Cuadro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0133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92B47" w:rsidRPr="00850239" w:rsidRDefault="00B92B47" w:rsidP="00B92B47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</w:pPr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Solicitud de Rescate (</w:t>
                                  </w:r>
                                  <w:proofErr w:type="spellStart"/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Recall</w:t>
                                  </w:r>
                                  <w:proofErr w:type="spellEnd"/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) de Producto del Mercado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-4.9pt;margin-top:-41.6pt;width:441.05pt;height: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" fillcolor="#36f" stroked="f" strokecolor="#008e00">
                      <v:fill opacity="32896f"/>
                      <v:textbox>
                        <w:txbxContent>
                          <w:p w:rsidR="00B92B47" w:rsidRPr="00850239" w:rsidRDefault="00B92B47" w:rsidP="00B92B47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</w:pPr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Solicitud de Rescate (</w:t>
                            </w:r>
                            <w:proofErr w:type="spellStart"/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Recall</w:t>
                            </w:r>
                            <w:proofErr w:type="spellEnd"/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) de Producto del Mercado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795A3F" w:rsidRPr="00F43D94" w:rsidRDefault="00B92B47" w:rsidP="003D45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Disposición ANMAT Nº:</w:t>
            </w:r>
            <w:r w:rsidRPr="00F43D94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" w:history="1">
              <w:r w:rsidR="003D45CF" w:rsidRPr="00A56265">
                <w:rPr>
                  <w:rStyle w:val="Hipervnculo"/>
                  <w:rFonts w:ascii="Arial" w:hAnsi="Arial" w:cs="Arial"/>
                  <w:sz w:val="16"/>
                  <w:szCs w:val="16"/>
                </w:rPr>
                <w:t>https://www.argentina.gob.ar/noticias/retiro-del-mercado-de-dos-lotes-de-lidocaina-celtyc-2-con-epinefrina-0</w:t>
              </w:r>
            </w:hyperlink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713328" w:rsidRDefault="00B92B47" w:rsidP="003D45CF">
            <w:pPr>
              <w:pStyle w:val="Ttulo1"/>
            </w:pPr>
            <w:r w:rsidRPr="00F43D94">
              <w:rPr>
                <w:rFonts w:ascii="Helvetica" w:hAnsi="Helvetica"/>
                <w:sz w:val="22"/>
                <w:szCs w:val="22"/>
              </w:rPr>
              <w:t>Producto:</w:t>
            </w:r>
            <w:r w:rsidRPr="00F43D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45CF" w:rsidRPr="003D45CF">
              <w:rPr>
                <w:sz w:val="22"/>
                <w:szCs w:val="22"/>
              </w:rPr>
              <w:t>LIDOCAÍNA CELTYC 2% con Epinefrina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780699" w:rsidRDefault="00B92B47" w:rsidP="003D45CF">
            <w:pPr>
              <w:pStyle w:val="Cuerpodeltexto2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spacing w:before="0"/>
              <w:ind w:right="40"/>
              <w:jc w:val="left"/>
              <w:rPr>
                <w:rFonts w:ascii="Helvetica" w:hAnsi="Helvetica"/>
                <w:b w:val="0"/>
                <w:sz w:val="22"/>
                <w:szCs w:val="22"/>
              </w:rPr>
            </w:pPr>
            <w:r w:rsidRPr="00780699">
              <w:rPr>
                <w:rFonts w:ascii="Helvetica" w:hAnsi="Helvetica"/>
                <w:sz w:val="22"/>
                <w:szCs w:val="22"/>
              </w:rPr>
              <w:t>Laboratorio:</w:t>
            </w:r>
            <w:r w:rsidRPr="00F43D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45CF" w:rsidRPr="003D45CF">
              <w:rPr>
                <w:sz w:val="24"/>
                <w:szCs w:val="24"/>
              </w:rPr>
              <w:t>LABORATORIO CELTYC S.A.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865E0A">
            <w:pPr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Forma Farmacéutica:</w:t>
            </w:r>
            <w:r w:rsidRPr="00F43D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95A3F" w:rsidRPr="00FD122A">
              <w:rPr>
                <w:rFonts w:ascii="Arial" w:hAnsi="Arial" w:cs="Arial"/>
                <w:b/>
                <w:bCs/>
                <w:sz w:val="20"/>
                <w:szCs w:val="20"/>
                <w:lang w:eastAsia="es-AR"/>
              </w:rPr>
              <w:t>solución inyectable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Presentación:</w:t>
            </w:r>
            <w:r w:rsidRPr="00F43D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45CF">
              <w:rPr>
                <w:rStyle w:val="Textoennegrita"/>
              </w:rPr>
              <w:t>estuche por 25 viales de 20 ml</w:t>
            </w:r>
          </w:p>
        </w:tc>
      </w:tr>
      <w:tr w:rsidR="00B92B47" w:rsidRPr="00F43D94" w:rsidTr="00727EB8">
        <w:tc>
          <w:tcPr>
            <w:tcW w:w="8820" w:type="dxa"/>
            <w:tcBorders>
              <w:bottom w:val="nil"/>
            </w:tcBorders>
            <w:shd w:val="clear" w:color="auto" w:fill="auto"/>
          </w:tcPr>
          <w:p w:rsidR="00B92B47" w:rsidRDefault="00B92B47" w:rsidP="00727EB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AR" w:eastAsia="es-AR"/>
              </w:rPr>
            </w:pPr>
            <w:r>
              <w:rPr>
                <w:rFonts w:ascii="Helvetica" w:hAnsi="Helvetica"/>
                <w:b/>
                <w:sz w:val="22"/>
                <w:szCs w:val="22"/>
              </w:rPr>
              <w:t xml:space="preserve">                    </w:t>
            </w:r>
            <w:r w:rsidRPr="00F43D94">
              <w:rPr>
                <w:rFonts w:ascii="Helvetica" w:hAnsi="Helvetica"/>
                <w:b/>
                <w:sz w:val="22"/>
                <w:szCs w:val="22"/>
              </w:rPr>
              <w:t>Lote</w:t>
            </w:r>
            <w:r>
              <w:rPr>
                <w:rFonts w:ascii="Helvetica" w:hAnsi="Helvetica"/>
                <w:b/>
                <w:sz w:val="22"/>
                <w:szCs w:val="22"/>
              </w:rPr>
              <w:t xml:space="preserve">                  Vencimiento</w:t>
            </w:r>
          </w:p>
          <w:p w:rsidR="00B92B47" w:rsidRDefault="00795A3F" w:rsidP="003D45CF">
            <w:pPr>
              <w:spacing w:before="100" w:beforeAutospacing="1" w:after="100" w:afterAutospacing="1"/>
              <w:ind w:left="720"/>
              <w:rPr>
                <w:rFonts w:ascii="Arial" w:hAnsi="Arial" w:cs="Arial"/>
                <w:b/>
                <w:bCs/>
                <w:sz w:val="20"/>
                <w:szCs w:val="20"/>
                <w:lang w:eastAsia="es-AR"/>
              </w:rPr>
            </w:pPr>
            <w:r>
              <w:rPr>
                <w:rFonts w:ascii="Helvetica" w:hAnsi="Helvetica"/>
                <w:b/>
                <w:sz w:val="22"/>
                <w:szCs w:val="22"/>
              </w:rPr>
              <w:t xml:space="preserve">       </w:t>
            </w:r>
            <w:r w:rsidR="003D45CF">
              <w:rPr>
                <w:rStyle w:val="Textoennegrita"/>
              </w:rPr>
              <w:t>160065</w:t>
            </w:r>
            <w:r w:rsidR="003D45CF">
              <w:rPr>
                <w:rStyle w:val="Textoennegrita"/>
              </w:rPr>
              <w:t xml:space="preserve">                     </w:t>
            </w:r>
            <w:r w:rsidR="003D45CF" w:rsidRPr="00A56265">
              <w:rPr>
                <w:rFonts w:ascii="Arial" w:hAnsi="Arial" w:cs="Arial"/>
                <w:b/>
                <w:bCs/>
                <w:sz w:val="20"/>
                <w:szCs w:val="20"/>
                <w:lang w:eastAsia="es-AR"/>
              </w:rPr>
              <w:t>02/2027</w:t>
            </w:r>
          </w:p>
          <w:p w:rsidR="003D45CF" w:rsidRDefault="003D45CF" w:rsidP="003D45CF">
            <w:pPr>
              <w:spacing w:before="100" w:beforeAutospacing="1" w:after="100" w:afterAutospacing="1"/>
              <w:ind w:left="720"/>
              <w:rPr>
                <w:rStyle w:val="Textoennegrita"/>
              </w:rPr>
            </w:pPr>
            <w:r>
              <w:rPr>
                <w:rStyle w:val="Textoennegrita"/>
              </w:rPr>
              <w:t xml:space="preserve">        </w:t>
            </w:r>
            <w:r w:rsidRPr="00A56265">
              <w:rPr>
                <w:rFonts w:ascii="Arial" w:hAnsi="Arial" w:cs="Arial"/>
                <w:b/>
                <w:bCs/>
                <w:sz w:val="20"/>
                <w:szCs w:val="20"/>
                <w:lang w:eastAsia="es-AR"/>
              </w:rPr>
              <w:t>160075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s-AR"/>
              </w:rPr>
              <w:t xml:space="preserve">                       </w:t>
            </w:r>
            <w:r w:rsidRPr="00A56265">
              <w:rPr>
                <w:rFonts w:ascii="Arial" w:hAnsi="Arial" w:cs="Arial"/>
                <w:b/>
                <w:bCs/>
                <w:sz w:val="20"/>
                <w:szCs w:val="20"/>
                <w:lang w:eastAsia="es-AR"/>
              </w:rPr>
              <w:t>02/2027</w:t>
            </w:r>
            <w:bookmarkStart w:id="0" w:name="_GoBack"/>
            <w:bookmarkEnd w:id="0"/>
          </w:p>
          <w:p w:rsidR="003D45CF" w:rsidRPr="00F43D94" w:rsidRDefault="003D45CF" w:rsidP="003D45CF">
            <w:pPr>
              <w:spacing w:before="100" w:beforeAutospacing="1" w:after="100" w:afterAutospacing="1"/>
              <w:ind w:left="720"/>
              <w:rPr>
                <w:rFonts w:ascii="Helvetica" w:hAnsi="Helvetica"/>
                <w:b/>
                <w:sz w:val="22"/>
                <w:szCs w:val="22"/>
              </w:rPr>
            </w:pPr>
          </w:p>
        </w:tc>
      </w:tr>
      <w:tr w:rsidR="00B92B47" w:rsidRPr="00F43D94" w:rsidTr="00727EB8">
        <w:trPr>
          <w:trHeight w:val="378"/>
        </w:trPr>
        <w:tc>
          <w:tcPr>
            <w:tcW w:w="8820" w:type="dxa"/>
            <w:tcBorders>
              <w:top w:val="nil"/>
            </w:tcBorders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</w:p>
        </w:tc>
      </w:tr>
    </w:tbl>
    <w:p w:rsidR="00B92B47" w:rsidRDefault="00B92B47" w:rsidP="00B92B47">
      <w:pPr>
        <w:jc w:val="both"/>
        <w:rPr>
          <w:rFonts w:ascii="Helvetica" w:hAnsi="Helvetica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noProof/>
                <w:sz w:val="22"/>
                <w:szCs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-302260</wp:posOffset>
                      </wp:positionV>
                      <wp:extent cx="5590540" cy="293370"/>
                      <wp:effectExtent l="635" t="1905" r="0" b="0"/>
                      <wp:wrapSquare wrapText="bothSides"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90540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92B47" w:rsidRPr="0060669F" w:rsidRDefault="00B92B47" w:rsidP="00B92B47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</w:pPr>
                                  <w:r w:rsidRPr="0060669F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>Información a completar por la Farmacia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2" o:spid="_x0000_s1027" type="#_x0000_t202" style="position:absolute;left:0;text-align:left;margin-left:-4.35pt;margin-top:-23.8pt;width:440.2pt;height:2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" fillcolor="#36f" stroked="f" strokecolor="#008e00">
                      <v:fill opacity="32896f"/>
                      <v:textbox>
                        <w:txbxContent>
                          <w:p w:rsidR="00B92B47" w:rsidRPr="0060669F" w:rsidRDefault="00B92B47" w:rsidP="00B92B47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</w:pPr>
                            <w:r w:rsidRPr="0060669F"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>Información a completar por la Farmacia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 xml:space="preserve">Fecha: 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Razón Social: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Farmacéutico/a Director Técnico: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Cantidad de Unidades en Stock:</w:t>
            </w:r>
          </w:p>
        </w:tc>
      </w:tr>
      <w:tr w:rsidR="00B92B47" w:rsidRPr="00F43D94" w:rsidTr="00727EB8">
        <w:trPr>
          <w:trHeight w:val="2434"/>
        </w:trPr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Firma, aclaración y sello:</w:t>
            </w:r>
          </w:p>
        </w:tc>
      </w:tr>
    </w:tbl>
    <w:p w:rsidR="00B92B47" w:rsidRPr="008D64C5" w:rsidRDefault="00B92B47" w:rsidP="00B92B47">
      <w:pPr>
        <w:rPr>
          <w:rFonts w:ascii="Helvetica" w:hAnsi="Helvetica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B92B47" w:rsidRPr="00F43D94" w:rsidTr="00727EB8">
        <w:trPr>
          <w:trHeight w:val="2461"/>
        </w:trPr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  <w:r w:rsidRPr="00F43D94">
              <w:rPr>
                <w:rFonts w:ascii="Helvetica" w:hAnsi="Helvetica"/>
                <w:noProof/>
                <w:sz w:val="22"/>
                <w:szCs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-307340</wp:posOffset>
                      </wp:positionV>
                      <wp:extent cx="5587365" cy="293370"/>
                      <wp:effectExtent l="5715" t="3175" r="7620" b="8255"/>
                      <wp:wrapSquare wrapText="bothSides"/>
                      <wp:docPr id="1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7365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92B47" w:rsidRPr="0060669F" w:rsidRDefault="00B92B47" w:rsidP="00B92B47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</w:pPr>
                                  <w:r w:rsidRPr="0060669F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 xml:space="preserve">Información a completar por </w:t>
                                  </w:r>
                                  <w:smartTag w:uri="urn:schemas-microsoft-com:office:smarttags" w:element="PersonName">
                                    <w:smartTagPr>
                                      <w:attr w:name="ProductID" w:val="la Droguer￭a"/>
                                    </w:smartTagPr>
                                    <w:r w:rsidRPr="0060669F">
                                      <w:rPr>
                                        <w:rFonts w:ascii="Helvetica" w:hAnsi="Helvetica" w:cs="Arial"/>
                                        <w:b/>
                                        <w:color w:val="000000"/>
                                        <w:lang w:val="es-ES_tradnl"/>
                                      </w:rPr>
                                      <w:t>la</w:t>
                                    </w:r>
                                    <w:r>
                                      <w:rPr>
                                        <w:rFonts w:ascii="Helvetica" w:hAnsi="Helvetica" w:cs="Arial"/>
                                        <w:b/>
                                        <w:color w:val="000000"/>
                                        <w:lang w:val="es-ES_tradnl"/>
                                      </w:rPr>
                                      <w:t xml:space="preserve"> Droguería</w:t>
                                    </w:r>
                                  </w:smartTag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1" o:spid="_x0000_s1028" type="#_x0000_t202" style="position:absolute;margin-left:-3.95pt;margin-top:-24.2pt;width:439.95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" fillcolor="#36f" stroked="f" strokecolor="#008e00">
                      <v:fill opacity="32896f"/>
                      <v:textbox>
                        <w:txbxContent>
                          <w:p w:rsidR="00B92B47" w:rsidRPr="0060669F" w:rsidRDefault="00B92B47" w:rsidP="00B92B47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</w:pPr>
                            <w:r w:rsidRPr="0060669F"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 xml:space="preserve">Información a completar por </w:t>
                            </w:r>
                            <w:smartTag w:uri="urn:schemas-microsoft-com:office:smarttags" w:element="PersonName">
                              <w:smartTagPr>
                                <w:attr w:name="ProductID" w:val="la Droguer￭a"/>
                              </w:smartTagPr>
                              <w:r w:rsidRPr="0060669F">
                                <w:rPr>
                                  <w:rFonts w:ascii="Helvetica" w:hAnsi="Helvetica" w:cs="Arial"/>
                                  <w:b/>
                                  <w:color w:val="000000"/>
                                  <w:lang w:val="es-ES_tradnl"/>
                                </w:rPr>
                                <w:t>la</w:t>
                              </w:r>
                              <w:r>
                                <w:rPr>
                                  <w:rFonts w:ascii="Helvetica" w:hAnsi="Helvetica" w:cs="Arial"/>
                                  <w:b/>
                                  <w:color w:val="000000"/>
                                  <w:lang w:val="es-ES_tradnl"/>
                                </w:rPr>
                                <w:t xml:space="preserve"> Droguería</w:t>
                              </w:r>
                            </w:smartTag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B92B47" w:rsidRPr="00F43D94" w:rsidRDefault="00B92B47" w:rsidP="00727EB8">
            <w:pPr>
              <w:tabs>
                <w:tab w:val="right" w:pos="8504"/>
              </w:tabs>
              <w:jc w:val="right"/>
              <w:rPr>
                <w:rFonts w:ascii="Helvetica" w:hAnsi="Helvetica"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Conforme de Retiro</w:t>
            </w:r>
            <w:r w:rsidRPr="00F43D94">
              <w:rPr>
                <w:rFonts w:ascii="Helvetica" w:hAnsi="Helvetica"/>
                <w:sz w:val="22"/>
                <w:szCs w:val="22"/>
              </w:rPr>
              <w:t xml:space="preserve"> __________________________________________________</w:t>
            </w:r>
          </w:p>
          <w:p w:rsidR="00B92B47" w:rsidRPr="00F43D94" w:rsidRDefault="00B92B47" w:rsidP="00727EB8">
            <w:pPr>
              <w:tabs>
                <w:tab w:val="right" w:pos="8504"/>
              </w:tabs>
              <w:jc w:val="right"/>
              <w:rPr>
                <w:rFonts w:ascii="Helvetica" w:hAnsi="Helvetica"/>
                <w:b/>
                <w:sz w:val="18"/>
                <w:szCs w:val="18"/>
              </w:rPr>
            </w:pPr>
            <w:r w:rsidRPr="00F43D94">
              <w:rPr>
                <w:rFonts w:ascii="Helvetica" w:hAnsi="Helvetica"/>
                <w:b/>
                <w:sz w:val="18"/>
                <w:szCs w:val="18"/>
              </w:rPr>
              <w:t>Firma y Aclaración</w:t>
            </w:r>
          </w:p>
        </w:tc>
      </w:tr>
    </w:tbl>
    <w:p w:rsidR="006C2A41" w:rsidRDefault="00C13490" w:rsidP="00B92B47">
      <w:pPr>
        <w:spacing w:line="360" w:lineRule="auto"/>
        <w:jc w:val="both"/>
      </w:pPr>
    </w:p>
    <w:sectPr w:rsidR="006C2A41" w:rsidSect="008D11C8">
      <w:headerReference w:type="default" r:id="rId8"/>
      <w:pgSz w:w="11906" w:h="16838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490" w:rsidRDefault="00C13490" w:rsidP="00EA74E3">
      <w:r>
        <w:separator/>
      </w:r>
    </w:p>
  </w:endnote>
  <w:endnote w:type="continuationSeparator" w:id="0">
    <w:p w:rsidR="00C13490" w:rsidRDefault="00C13490" w:rsidP="00EA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490" w:rsidRDefault="00C13490" w:rsidP="00EA74E3">
      <w:r>
        <w:separator/>
      </w:r>
    </w:p>
  </w:footnote>
  <w:footnote w:type="continuationSeparator" w:id="0">
    <w:p w:rsidR="00C13490" w:rsidRDefault="00C13490" w:rsidP="00EA7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4E3" w:rsidRDefault="008D11C8" w:rsidP="008D11C8">
    <w:pPr>
      <w:pStyle w:val="Encabezado"/>
      <w:ind w:left="-1560"/>
    </w:pPr>
    <w:r>
      <w:rPr>
        <w:noProof/>
        <w:lang w:val="es-AR" w:eastAsia="es-AR"/>
      </w:rPr>
      <w:drawing>
        <wp:inline distT="0" distB="0" distL="0" distR="0">
          <wp:extent cx="7324725" cy="872524"/>
          <wp:effectExtent l="0" t="0" r="0" b="381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6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5114" cy="877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A74E3" w:rsidRDefault="00EA74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B4002"/>
    <w:multiLevelType w:val="multilevel"/>
    <w:tmpl w:val="B8CA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4E3"/>
    <w:rsid w:val="00273BF0"/>
    <w:rsid w:val="003D45CF"/>
    <w:rsid w:val="00401E49"/>
    <w:rsid w:val="00530A56"/>
    <w:rsid w:val="005C30D6"/>
    <w:rsid w:val="0060056C"/>
    <w:rsid w:val="00795A3F"/>
    <w:rsid w:val="008400DA"/>
    <w:rsid w:val="00865E0A"/>
    <w:rsid w:val="008C1ED7"/>
    <w:rsid w:val="008D11C8"/>
    <w:rsid w:val="008F214B"/>
    <w:rsid w:val="00944F82"/>
    <w:rsid w:val="00B92B47"/>
    <w:rsid w:val="00C13490"/>
    <w:rsid w:val="00C60A76"/>
    <w:rsid w:val="00EA74E3"/>
    <w:rsid w:val="00F6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55D465C1"/>
  <w15:chartTrackingRefBased/>
  <w15:docId w15:val="{66EEF807-FF1E-4375-A08D-2B719CE6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3D45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4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74E3"/>
  </w:style>
  <w:style w:type="paragraph" w:styleId="Piedepgina">
    <w:name w:val="footer"/>
    <w:basedOn w:val="Normal"/>
    <w:link w:val="PiedepginaCar"/>
    <w:uiPriority w:val="99"/>
    <w:unhideWhenUsed/>
    <w:rsid w:val="00EA74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4E3"/>
  </w:style>
  <w:style w:type="character" w:styleId="Hipervnculo">
    <w:name w:val="Hyperlink"/>
    <w:uiPriority w:val="99"/>
    <w:rsid w:val="00B92B47"/>
    <w:rPr>
      <w:color w:val="0000FF"/>
      <w:u w:val="single"/>
    </w:rPr>
  </w:style>
  <w:style w:type="character" w:customStyle="1" w:styleId="Cuerpodeltexto2Sinnegrita">
    <w:name w:val="Cuerpo del texto (2) + Sin negrita"/>
    <w:uiPriority w:val="99"/>
    <w:rsid w:val="00B92B47"/>
    <w:rPr>
      <w:b w:val="0"/>
      <w:bCs w:val="0"/>
      <w:sz w:val="15"/>
      <w:szCs w:val="15"/>
      <w:shd w:val="clear" w:color="auto" w:fill="FFFFFF"/>
    </w:rPr>
  </w:style>
  <w:style w:type="character" w:customStyle="1" w:styleId="Cuerpodeltexto2">
    <w:name w:val="Cuerpo del texto (2)_"/>
    <w:link w:val="Cuerpodeltexto20"/>
    <w:uiPriority w:val="99"/>
    <w:locked/>
    <w:rsid w:val="00B92B47"/>
    <w:rPr>
      <w:b/>
      <w:bCs/>
      <w:sz w:val="15"/>
      <w:szCs w:val="15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uiPriority w:val="99"/>
    <w:rsid w:val="00B92B47"/>
    <w:pPr>
      <w:shd w:val="clear" w:color="auto" w:fill="FFFFFF"/>
      <w:spacing w:before="180" w:line="272" w:lineRule="exact"/>
      <w:jc w:val="center"/>
    </w:pPr>
    <w:rPr>
      <w:rFonts w:asciiTheme="minorHAnsi" w:eastAsiaTheme="minorHAnsi" w:hAnsiTheme="minorHAnsi" w:cstheme="minorBidi"/>
      <w:b/>
      <w:bCs/>
      <w:sz w:val="15"/>
      <w:szCs w:val="15"/>
      <w:lang w:val="es-AR" w:eastAsia="en-US"/>
    </w:rPr>
  </w:style>
  <w:style w:type="character" w:styleId="Textoennegrita">
    <w:name w:val="Strong"/>
    <w:basedOn w:val="Fuentedeprrafopredeter"/>
    <w:uiPriority w:val="22"/>
    <w:qFormat/>
    <w:rsid w:val="00795A3F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3D45CF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rgentina.gob.ar/noticias/retiro-del-mercado-de-dos-lotes-de-lidocaina-celtyc-2-con-epinefrina-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COLFAR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Carral</dc:creator>
  <cp:keywords/>
  <dc:description/>
  <cp:lastModifiedBy>Daniel Domosbian</cp:lastModifiedBy>
  <cp:revision>2</cp:revision>
  <dcterms:created xsi:type="dcterms:W3CDTF">2026-03-25T19:37:00Z</dcterms:created>
  <dcterms:modified xsi:type="dcterms:W3CDTF">2026-03-25T19:37:00Z</dcterms:modified>
</cp:coreProperties>
</file>